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D6" w:rsidRPr="00D704D6" w:rsidRDefault="00D704D6" w:rsidP="00D704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r w:rsidRPr="00D704D6">
        <w:rPr>
          <w:rFonts w:ascii="Arial" w:hAnsi="Arial" w:cs="Arial"/>
          <w:b/>
          <w:bCs/>
          <w:sz w:val="36"/>
          <w:szCs w:val="36"/>
        </w:rPr>
        <w:t>Syllabus ES/PS124 SJSU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0700"/>
      </w:tblGrid>
      <w:tr w:rsidR="00D704D6" w:rsidRPr="00D704D6">
        <w:tc>
          <w:tcPr>
            <w:tcW w:w="2070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2"/>
                <w:szCs w:val="32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Environmental Law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 xml:space="preserve">ES/PS 124, </w:t>
            </w:r>
            <w:r w:rsidR="006A345A">
              <w:rPr>
                <w:rFonts w:ascii="Courier" w:hAnsi="Courier" w:cs="Courier"/>
              </w:rPr>
              <w:t>Fall 2016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1. Course Information.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 xml:space="preserve">Class hours &amp; location- </w:t>
            </w:r>
          </w:p>
          <w:p w:rsidR="006A345A" w:rsidRDefault="006A345A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Section 1: Mondays/Wednesdays- 1:30-2:45 p.m., BBC #105</w:t>
            </w:r>
          </w:p>
          <w:p w:rsidR="00D704D6" w:rsidRPr="00D704D6" w:rsidRDefault="006A345A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Section 2: Wednesdays- 3-5:45 p.m., BBC #105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Instructor: Terry Trumbull, Environmental Studies Department</w:t>
            </w:r>
          </w:p>
          <w:p w:rsidR="00A42DBF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Office: Room 115, Washington Square Hall</w:t>
            </w:r>
          </w:p>
          <w:p w:rsidR="00D704D6" w:rsidRPr="00D704D6" w:rsidRDefault="00A42DBF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Office Hours: Monday/Wednesday noon to 1:30 p.m.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 xml:space="preserve">Instructor’s e-mail: </w:t>
            </w:r>
            <w:hyperlink r:id="rId4" w:history="1">
              <w:r w:rsidRPr="00D704D6">
                <w:rPr>
                  <w:rFonts w:ascii="Courier" w:hAnsi="Courier" w:cs="Courier"/>
                  <w:color w:val="2E5483"/>
                  <w:u w:val="single" w:color="2E5483"/>
                </w:rPr>
                <w:t>terryt1011@aol.com</w:t>
              </w:r>
            </w:hyperlink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2. Course Overview.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a. Course Description.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Students will become acquainted with the role of law and lawyers in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environmental issues.  After an introduction to legislation,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regulation, and the courts, students will learn the framework of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regulation in specific environmental areas.  Areas to be covered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include air and water pollution, land use, solid and hazardous waste,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recycling, natural resources, energy, environmental impact analysis,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environmental health and safety, and international environmental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regulation.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b. Course Format.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Students are expected to read the relevant portions of the textbook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prior to class.  Lecture will be minimized, but will probably take up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50% of class time.  A portion of each class will be spent on analysis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of current environmental issues.  Experts in different fields related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to the class will speak at several class meetings.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c. Student Learning Objectives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At the end of the course, you shall be able to: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-describe how environmental issues are handled by elected officials,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regulators, and the courts;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-identify the provisions of the U.S. Constitution that are used to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support and restrain environmental regulation;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-identify the names and responsibilities of state and federal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environmental and natural resource agencies;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-understand formal legal writing (Appellate case evaluation);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-describe how environmental health is regulated;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-identify the major international environmental treaties and the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limitations of treaties; and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-compare how California environmental regulation is more stringent than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that of the Federal government.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In each case, the assessment technique will be quizzes and/or the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final, except as noted.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d. Grade Checks.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If an institution requires you to have a signed grade check, it will be</w:t>
            </w:r>
          </w:p>
          <w:p w:rsidR="00D704D6" w:rsidRPr="00D704D6" w:rsidRDefault="006A345A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done when needed</w:t>
            </w:r>
            <w:r w:rsidR="00D704D6" w:rsidRPr="00D704D6">
              <w:rPr>
                <w:rFonts w:ascii="Courier" w:hAnsi="Courier" w:cs="Courier"/>
              </w:rPr>
              <w:t xml:space="preserve"> during the semester.  Otherwise, you know your grades and progress 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as well as I do.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</w:p>
          <w:p w:rsidR="00D704D6" w:rsidRPr="00D704D6" w:rsidRDefault="000B01DF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e</w:t>
            </w:r>
            <w:r w:rsidR="00D704D6" w:rsidRPr="00D704D6">
              <w:rPr>
                <w:rFonts w:ascii="Courier" w:hAnsi="Courier" w:cs="Courier"/>
              </w:rPr>
              <w:t>. Course text.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Kubasek and Silverman,  Environmental Law (8th Edition, but any edition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is acceptable), Prentice Hall.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</w:p>
          <w:p w:rsidR="00D704D6" w:rsidRPr="00D704D6" w:rsidRDefault="000B01DF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f</w:t>
            </w:r>
            <w:r w:rsidR="00D704D6" w:rsidRPr="00D704D6">
              <w:rPr>
                <w:rFonts w:ascii="Courier" w:hAnsi="Courier" w:cs="Courier"/>
              </w:rPr>
              <w:t>. Class website.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M</w:t>
            </w:r>
            <w:r w:rsidR="006A345A">
              <w:rPr>
                <w:rFonts w:ascii="Courier" w:hAnsi="Courier" w:cs="Courier"/>
              </w:rPr>
              <w:t>y lecture notes are posted at trumbulllaw.weebly</w:t>
            </w:r>
            <w:r w:rsidRPr="00D704D6">
              <w:rPr>
                <w:rFonts w:ascii="Courier" w:hAnsi="Courier" w:cs="Courier"/>
              </w:rPr>
              <w:t>.</w:t>
            </w:r>
            <w:r w:rsidR="006A345A">
              <w:rPr>
                <w:rFonts w:ascii="Courier" w:hAnsi="Courier" w:cs="Courier"/>
              </w:rPr>
              <w:t>com.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There are other files there, such as suggestions on writing for class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and a sample quiz.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3. Course Requirements.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a. Grading: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 xml:space="preserve">   Class participation/environmental articles 10%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 xml:space="preserve">   Appellate Case Evaluation     4%</w:t>
            </w:r>
          </w:p>
          <w:p w:rsidR="00D704D6" w:rsidRPr="00D704D6" w:rsidRDefault="006A345A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 xml:space="preserve">   Government meeting       </w:t>
            </w:r>
            <w:r w:rsidR="00D704D6" w:rsidRPr="00D704D6">
              <w:rPr>
                <w:rFonts w:ascii="Courier" w:hAnsi="Courier" w:cs="Courier"/>
              </w:rPr>
              <w:t xml:space="preserve">     1%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 xml:space="preserve">   Glossary                     20%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 xml:space="preserve">   Quizzes                      35%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 xml:space="preserve">   Final                        30%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b. Class participation/Environmental articles: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For each class meeting, students are expected to bring a printed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</w:rPr>
            </w:pPr>
            <w:r w:rsidRPr="00D704D6">
              <w:rPr>
                <w:rFonts w:ascii="Courier" w:hAnsi="Courier" w:cs="Courier"/>
              </w:rPr>
              <w:t>article from a recent publication, including the internet.  Your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color w:val="14133A"/>
                <w:u w:val="single" w:color="14133A"/>
              </w:rPr>
            </w:pPr>
            <w:r w:rsidRPr="00D704D6">
              <w:rPr>
                <w:rFonts w:ascii="Courier" w:hAnsi="Courier" w:cs="Courier"/>
              </w:rPr>
              <w:t xml:space="preserve">article shall be turned in </w:t>
            </w:r>
            <w:r w:rsidRPr="00D704D6">
              <w:rPr>
                <w:rFonts w:ascii="Courier" w:hAnsi="Courier" w:cs="Courier"/>
                <w:color w:val="14133A"/>
                <w:u w:val="single" w:color="14133A"/>
              </w:rPr>
              <w:t>before the start of class and must be on the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color w:val="14133A"/>
                <w:u w:val="single" w:color="14133A"/>
              </w:rPr>
              <w:t>subject discussed in class</w:t>
            </w:r>
            <w:r w:rsidRPr="00D704D6">
              <w:rPr>
                <w:rFonts w:ascii="Courier" w:hAnsi="Courier" w:cs="Courier"/>
                <w:u w:color="14133A"/>
              </w:rPr>
              <w:t xml:space="preserve"> that day.  If you are called upon to discuss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your article, students are not expected to explain the underlying legal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issues, but should be prepared to summarize the facts in the article.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Discussion in class of your article, or any other discussion by you in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class, gives you a point for class participation.</w:t>
            </w:r>
          </w:p>
          <w:p w:rsidR="000B01DF" w:rsidRDefault="000B01DF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0B01DF" w:rsidRDefault="000B01DF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0B01DF" w:rsidRDefault="000B01DF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0B01DF" w:rsidRDefault="000B01DF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0B01DF" w:rsidRDefault="000B01DF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0B01DF" w:rsidRDefault="000B01DF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0B01DF" w:rsidRDefault="000B01DF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0B01DF" w:rsidRDefault="000B01DF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0B01DF" w:rsidRDefault="000B01DF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c. Glossary.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Definition of about 200 environmental law terms.  Due at start of sixth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class.  One extra point per class for early submission (maximum of five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extra points), and one point deducted for each class that it is late,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but not later than the last day of class.  You must type or print every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word of your glossary submission yourself.  You are free to work with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others on the terms, but you may not copy or paste answers from any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other source.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d. Government Meeting.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You are required to attend a meeting of a local government body,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planning commission, or environmental regulatory agency.  Bring a copy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of the meeting agenda to me signed by one of those participating in the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meeting (i.e., commissioner, city clerk, councilmember).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e. Quizzes.  See class schedule for exact date of quizzes for your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section.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Seven quizzes will be given.  Each quiz will be 5% of your grade.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Environmental Health and Safety, Population, and International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Environment will not be tested on a quiz.  They will only be covered on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the final.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f. Appellate Case Evaluation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You will receive an appellate case on an environmental matter at the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first class, as well as specific information that you must provide in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>an analysis of the case.  Y</w:t>
            </w:r>
            <w:r w:rsidR="00645049">
              <w:rPr>
                <w:rFonts w:ascii="Courier" w:hAnsi="Courier" w:cs="Courier"/>
                <w:u w:color="14133A"/>
              </w:rPr>
              <w:t>our analysis is due</w:t>
            </w:r>
            <w:r w:rsidRPr="00D704D6">
              <w:rPr>
                <w:rFonts w:ascii="Courier" w:hAnsi="Courier" w:cs="Courier"/>
                <w:u w:color="14133A"/>
              </w:rPr>
              <w:t xml:space="preserve"> at the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  <w:r w:rsidRPr="00D704D6">
              <w:rPr>
                <w:rFonts w:ascii="Courier" w:hAnsi="Courier" w:cs="Courier"/>
                <w:u w:color="14133A"/>
              </w:rPr>
              <w:t xml:space="preserve">start of </w:t>
            </w:r>
            <w:r w:rsidR="00645049">
              <w:rPr>
                <w:rFonts w:ascii="Courier" w:hAnsi="Courier" w:cs="Courier"/>
                <w:u w:color="14133A"/>
              </w:rPr>
              <w:t xml:space="preserve">the second </w:t>
            </w:r>
            <w:r w:rsidRPr="00D704D6">
              <w:rPr>
                <w:rFonts w:ascii="Courier" w:hAnsi="Courier" w:cs="Courier"/>
                <w:u w:color="14133A"/>
              </w:rPr>
              <w:t>class</w:t>
            </w:r>
            <w:r w:rsidR="00645049">
              <w:rPr>
                <w:rFonts w:ascii="Courier" w:hAnsi="Courier" w:cs="Courier"/>
                <w:u w:color="14133A"/>
              </w:rPr>
              <w:t xml:space="preserve"> (see schedule)</w:t>
            </w:r>
            <w:r w:rsidRPr="00D704D6">
              <w:rPr>
                <w:rFonts w:ascii="Courier" w:hAnsi="Courier" w:cs="Courier"/>
                <w:u w:color="14133A"/>
              </w:rPr>
              <w:t>.</w:t>
            </w: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  <w:p w:rsidR="00D704D6" w:rsidRPr="00D704D6" w:rsidRDefault="00D704D6" w:rsidP="00D704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urier" w:hAnsi="Courier" w:cs="Courier"/>
                <w:u w:color="14133A"/>
              </w:rPr>
            </w:pPr>
          </w:p>
        </w:tc>
      </w:tr>
    </w:tbl>
    <w:p w:rsidR="00EF3C0E" w:rsidRDefault="00A42DBF"/>
    <w:sectPr w:rsidR="00EF3C0E" w:rsidSect="00830B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04D6"/>
    <w:rsid w:val="0001208B"/>
    <w:rsid w:val="000B01DF"/>
    <w:rsid w:val="00514767"/>
    <w:rsid w:val="00625270"/>
    <w:rsid w:val="00645049"/>
    <w:rsid w:val="006A345A"/>
    <w:rsid w:val="00A42DBF"/>
    <w:rsid w:val="00D704D6"/>
    <w:rsid w:val="00E048B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erryt1011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686</Words>
  <Characters>3911</Characters>
  <Application>Microsoft Macintosh Word</Application>
  <DocSecurity>0</DocSecurity>
  <Lines>32</Lines>
  <Paragraphs>7</Paragraphs>
  <ScaleCrop>false</ScaleCrop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Trumbull</dc:creator>
  <cp:keywords/>
  <cp:lastModifiedBy>Patricia  Trumbull</cp:lastModifiedBy>
  <cp:revision>6</cp:revision>
  <dcterms:created xsi:type="dcterms:W3CDTF">2016-07-03T18:36:00Z</dcterms:created>
  <dcterms:modified xsi:type="dcterms:W3CDTF">2016-07-20T23:48:00Z</dcterms:modified>
</cp:coreProperties>
</file>